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CellSpacing w:w="7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5"/>
        <w:gridCol w:w="993"/>
        <w:gridCol w:w="708"/>
      </w:tblGrid>
      <w:tr w:rsidR="00B10546" w:rsidRPr="00B10546" w:rsidTr="000522D8">
        <w:trPr>
          <w:trHeight w:val="934"/>
          <w:tblCellSpacing w:w="7" w:type="dxa"/>
        </w:trPr>
        <w:tc>
          <w:tcPr>
            <w:tcW w:w="8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054921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شرح وظايف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عنوان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ردیف</w:t>
            </w:r>
          </w:p>
        </w:tc>
      </w:tr>
      <w:tr w:rsidR="00B10546" w:rsidRPr="00B10546" w:rsidTr="000522D8">
        <w:trPr>
          <w:trHeight w:val="3573"/>
          <w:tblCellSpacing w:w="7" w:type="dxa"/>
        </w:trPr>
        <w:tc>
          <w:tcPr>
            <w:tcW w:w="8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بازرسي از دستگاه هاي اجرايي ، فرمانداري ها ، بخشداري ها و شهرداري ها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5492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حالت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كلي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،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دو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نوع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بازرسي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قابل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تبيين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باشد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:</w:t>
            </w:r>
          </w:p>
          <w:p w:rsidR="00B10546" w:rsidRPr="00054921" w:rsidRDefault="00B10546" w:rsidP="00B10546">
            <w:pPr>
              <w:spacing w:after="100" w:afterAutospacing="1" w:line="240" w:lineRule="auto"/>
              <w:ind w:left="379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1-در بازرسي هاي دوره اي ، بررسي و بازبيني هايي مبني بر نحوه ي عملكرد ادارات، سازمان هاي دولتي ، وقت شناسي كاركنان زير مجموعه، ‌ماموريت ها ، مرخصي ها ، ورود و خروج ، نظم كاري ، نحوه ي پاسخگويي و ‌راهنمايي مردم و ساير موارد، بررسي و گزارش مي گردد.</w:t>
            </w:r>
          </w:p>
          <w:p w:rsidR="00B10546" w:rsidRPr="00054921" w:rsidRDefault="00B10546" w:rsidP="00B10546">
            <w:pPr>
              <w:spacing w:after="100" w:afterAutospacing="1" w:line="240" w:lineRule="auto"/>
              <w:ind w:left="379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2- در بازرسي هاي موردي بر اساس دستورات صادره در هامش گزارشات ، نامه ها</w:t>
            </w:r>
            <w:r w:rsidRPr="0005492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يا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شكوائيه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هاي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مردمي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يا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گزارشات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واصله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سيستم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سامد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،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نسبت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بررسي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موضوع،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اقدام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گزارشات لازم بر مبناي</w:t>
            </w:r>
            <w:r w:rsidRPr="0005492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چهارچوب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قانوني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مستندات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ارائه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گردد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10546">
              <w:rPr>
                <w:rFonts w:cs="B Nazanin"/>
                <w:sz w:val="28"/>
                <w:szCs w:val="28"/>
                <w:rtl/>
              </w:rPr>
              <w:t>كارشناسان بازرسي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10546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</w:t>
            </w:r>
          </w:p>
        </w:tc>
      </w:tr>
      <w:tr w:rsidR="00B10546" w:rsidRPr="00B10546" w:rsidTr="000522D8">
        <w:trPr>
          <w:tblCellSpacing w:w="7" w:type="dxa"/>
        </w:trPr>
        <w:tc>
          <w:tcPr>
            <w:tcW w:w="8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- 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ارتباط مستمر با مركز مديريت عملکرد، بازرسی و امور حقوقي شکایات وزارت کشور به منظور هماهنگی در نحوه استقرار نظام مدیریت عملکرد در استانداری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- 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اجراي دستورالعمل هاي ارزيابي عملكرد ادارات كل استانداري ، احصاء مستندات ارزيابي و پيگيري تمامي موارد مرتبط بمنظور تحليل عملکرد آنها و تبيين نتايج ارزيابی و ارائه‌ پيشنهادهای اصلاحی و تهيه </w:t>
            </w:r>
            <w:proofErr w:type="gramStart"/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گزارش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.</w:t>
            </w:r>
            <w:proofErr w:type="gramEnd"/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- 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اجراي دستورالعمل هاي ارزيابي عملكرد فرمانداري هاي استان ، احصاء مستندات مربوطه و پيگيري تمامي موارد مرتبط به منظور تحليل عملکرد آنها و تبيين نتايج ارزيابی و ارائه‌ پيشنهادهای اصلاحی و تهيه گزارش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- 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اجراي دستورالعمل هاي ارزيابي عملكرد بخشداري هاي استان ، احصاء مستندات و پيگيري تمامي موارد مرتبط به منظور تحليل عملکرد آنها و تبيين نتايج ارزيابی و ارائه‌ پيشنهادهای اصلاحی و تهيه گزارش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- برنامه ريزي و</w:t>
            </w:r>
            <w:r w:rsidRPr="0005492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اجراي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ارزيابي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عملكرد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مديران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،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معاونين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ادارات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كل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كاركنان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استانداري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،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فرمانداري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ها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بخشداري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هاي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تابعه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به منظور تحليل عملكرد آنها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B10546">
              <w:rPr>
                <w:rFonts w:cs="B Nazanin"/>
                <w:sz w:val="28"/>
                <w:szCs w:val="28"/>
                <w:rtl/>
              </w:rPr>
              <w:t>كارشناسان ارزيابي عملكرد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10546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2</w:t>
            </w:r>
          </w:p>
        </w:tc>
      </w:tr>
      <w:tr w:rsidR="00B10546" w:rsidRPr="00B10546" w:rsidTr="000522D8">
        <w:trPr>
          <w:tblCellSpacing w:w="7" w:type="dxa"/>
        </w:trPr>
        <w:tc>
          <w:tcPr>
            <w:tcW w:w="8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- جمع آوري و بررسي و تنظيم اطلاعات جهت استفاده در متن لوايح مربوط به استانداري و فرمانداريها و بخشداريهاي تابعه درمراجع صلاحيتدار.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جمع آوري، بررسي و تنظيم اطلاعات جهت ارايه نظرات و آراي مشورتي در پاسخ پرسش هاي به عمل آمده از طرف واحدها يا مقامات دولتي در زمينه مسايل حقوقي.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 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تهيه ونظارت بر متن قراردادهاي منعقده.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 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شركت در جلسات داد گاه، استماع اظهارات و رسيدگي به دعاوي و رد و يا قبول آن.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 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ارسال طرحها و مصوبات به مراجع و ارگانهاي مربوط.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 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تفكيك عرايض و شكايات واصله از مراجع ذي ربط و ارجاع به واحدها يا كميته هاي تخصصي مربوط.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lastRenderedPageBreak/>
              <w:t> 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رسيدگي به شكايات واصله در حد قوانين و مقررات مربوط و</w:t>
            </w:r>
            <w:bookmarkStart w:id="0" w:name="_GoBack"/>
            <w:bookmarkEnd w:id="0"/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اعلام پاسخ به شاكي يا سازمان ارجاع كننده.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 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همكاري و اقدام در تهيه آرشيو حقوقي و نگهداري طبقه بندي رونوشت مصوبات.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 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مطالعه و بررسي قوانين و مقررات و ارايه پيشنهادات به منظور برقرار نمودن رويه واحد حقوقي.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همكاري در جمع آوري، بررسي و تنظيم اطلاعات براي تهيه متن لوايح دفاعيه و تدوين لوايح قانوني، طرح تصويب نامه ها،اساسنامه ها وآيين نامه هاي مورد نياز.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 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ارسال طر حها و مصوبات به مراجع و مؤسسات ذ يربط.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تفكيك عرايض و شكايات واصله از مراجع ذ يربط و ارجاع به واحدهاي تخصصي مربوط.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اعمال نظارت لازم بر نحوه عمليات مقدماتي ثبتي و همچنين تحقيقاتي كه پيرامون سوابق دعاوي و موارداختلاف انجام ميگيرد و تهيه گزارش در اين زمينه.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 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همكاري با كارشناسان حقوقي در ساير زمينه هاي مختلف تحقيقاتي در موارد مربوط.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- رتبه بندي وتعيين صلاحيت كارشناسان حقوقي شاغل در دستگاهاي اجرايي با توجه به بخشنامه معاون اول محترم رئيس جمهور.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- اجراي شيوه نامه شوراي هماهنگي حقوقي دستگاههاي اجرايي و ارتباط با معين حقوقي استان.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</w:rPr>
              <w:t> -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جمع آوري، بررسي و تنظيم اطلاعات جهت تهيه و تدوين لوايح قانوني، طرح تصويب نامه ها، اساسنامه ها وآيين نامه هاي مورد نياز.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E81764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10546">
              <w:rPr>
                <w:rFonts w:cs="B Nazanin"/>
                <w:sz w:val="28"/>
                <w:szCs w:val="28"/>
                <w:rtl/>
              </w:rPr>
              <w:lastRenderedPageBreak/>
              <w:t xml:space="preserve">كارشناسان </w:t>
            </w:r>
            <w:r w:rsidR="00E81764">
              <w:rPr>
                <w:rFonts w:cs="B Nazanin" w:hint="cs"/>
                <w:sz w:val="28"/>
                <w:szCs w:val="28"/>
                <w:rtl/>
              </w:rPr>
              <w:t>واحد حقوقی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10546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3</w:t>
            </w:r>
          </w:p>
        </w:tc>
      </w:tr>
      <w:tr w:rsidR="00B10546" w:rsidRPr="00B10546" w:rsidTr="000522D8">
        <w:trPr>
          <w:tblCellSpacing w:w="7" w:type="dxa"/>
        </w:trPr>
        <w:tc>
          <w:tcPr>
            <w:tcW w:w="8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5492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1- 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بررسي كاركرد ادارات در مورد نامه هاي دريافتي و ارسالي از سيستم سامد از انحاء مختلف (مراجعه حضوري به واحد مراجعات حضوري استانداري ، مراجعه حضوري به نهاد رياست جمهوري،تماس با 111 ، تماس با</w:t>
            </w:r>
            <w:r w:rsidRPr="0005492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6133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...) 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2- بررسي كارتابل سامد مديريت محترم و اقدامات لازم در مورد نامه هاي وارده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پس از بررسي كارتابل ، در صورتي كه نامه ها نياز به ارجاع به سازمان هاي ديگر باشد( از طريق سيستم سامد و اتوماسيون اداري) اين كار صورت گرفته و نامه در چرخه پيگيري قرار مي گيرد .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10546">
              <w:rPr>
                <w:rFonts w:cs="B Nazanin"/>
                <w:sz w:val="28"/>
                <w:szCs w:val="28"/>
                <w:rtl/>
              </w:rPr>
              <w:t>كارشناس پيگيري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10546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4</w:t>
            </w:r>
          </w:p>
        </w:tc>
      </w:tr>
      <w:tr w:rsidR="00B10546" w:rsidRPr="00B10546" w:rsidTr="000522D8">
        <w:trPr>
          <w:tblCellSpacing w:w="7" w:type="dxa"/>
        </w:trPr>
        <w:tc>
          <w:tcPr>
            <w:tcW w:w="8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- تهيه آمار ماهانه عملكرد دفتر بازرسي و مديريت عملكرد ... جهت ارائه به وزارت كشور.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- تهيه گزارش ماهانه و سه ماهه و شش ماهه و سالانه با فرمت استحضاري و دستگاهي جهت ارائه به دفتر استاندار محترم.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- تهيه گزارش ماهانه و سه ماهه و شش ماهه و سالانه با فرمت استحضاري و دستگاهي جهت ارائه به دفتر مديريت سامانه سامد تهران.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- تهيه گزارش هايي بر اساس شكايات و درخواست هاي مردمي كه مشكلات عمومي يا مهم را مطرح مي نمايند.</w:t>
            </w:r>
          </w:p>
          <w:p w:rsidR="00B10546" w:rsidRPr="00054921" w:rsidRDefault="00B10546" w:rsidP="00B10546">
            <w:p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lastRenderedPageBreak/>
              <w:t>- بررسي تحليلي</w:t>
            </w:r>
            <w:r w:rsidRPr="0005492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تحولات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قيمت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اجناس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كالاهاي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اساسي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مصرفي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مردم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سطح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بازار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ارائه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گزارش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دفتر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مديريت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B10546">
              <w:rPr>
                <w:rFonts w:cs="B Nazanin"/>
                <w:sz w:val="28"/>
                <w:szCs w:val="28"/>
                <w:rtl/>
              </w:rPr>
              <w:lastRenderedPageBreak/>
              <w:t>كارشناس آمار و گزارش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10546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5</w:t>
            </w:r>
          </w:p>
        </w:tc>
      </w:tr>
      <w:tr w:rsidR="00B10546" w:rsidRPr="00B10546" w:rsidTr="000522D8">
        <w:trPr>
          <w:tblCellSpacing w:w="7" w:type="dxa"/>
        </w:trPr>
        <w:tc>
          <w:tcPr>
            <w:tcW w:w="8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مشاوره حضوری با متقاضیان ملاقات استاندارمحترم.</w:t>
            </w:r>
          </w:p>
          <w:p w:rsidR="00B10546" w:rsidRPr="00054921" w:rsidRDefault="00B10546" w:rsidP="00B10546">
            <w:pPr>
              <w:numPr>
                <w:ilvl w:val="1"/>
                <w:numId w:val="1"/>
              </w:num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رسیدگی و اقدام بر درخواست های مردمی ، در صورت نیاز راهنمایی به دستگاه مربوطه برای اقدام لازم و با توجه به نیاز متقاضیان ، تخصیص وقت ملاقات حضوری با استاندار جهت ارائه درخواست.</w:t>
            </w:r>
          </w:p>
          <w:p w:rsidR="00B10546" w:rsidRPr="00054921" w:rsidRDefault="00B10546" w:rsidP="00B10546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پیگیری دستورات استاندارمحترم در روزهای ملاقات از دستگاه های دولتی تا حصول نتیجه.</w:t>
            </w:r>
          </w:p>
          <w:p w:rsidR="00B10546" w:rsidRPr="00054921" w:rsidRDefault="00B10546" w:rsidP="00B10546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بررسی و اقدام بر روی نامه های واصله به دبیرخانه استانداری به صورت غیر حضوری.</w:t>
            </w:r>
          </w:p>
          <w:p w:rsidR="00B10546" w:rsidRPr="00054921" w:rsidRDefault="00B10546" w:rsidP="00B10546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ارسال آمارماهانه</w:t>
            </w:r>
            <w:r w:rsidRPr="0005492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ملاقاتهاي</w:t>
            </w:r>
            <w:r w:rsidRPr="0005492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برگزار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شده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وزارت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05492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كشور</w:t>
            </w:r>
            <w:r w:rsidRPr="0005492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B10546">
              <w:rPr>
                <w:rFonts w:cs="B Nazanin"/>
                <w:sz w:val="28"/>
                <w:szCs w:val="28"/>
                <w:rtl/>
              </w:rPr>
              <w:t>كارشناس ارتباطات مردمي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0546" w:rsidRPr="00054921" w:rsidRDefault="00B10546" w:rsidP="00B10546">
            <w:pPr>
              <w:spacing w:after="0" w:line="24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10546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6</w:t>
            </w:r>
          </w:p>
        </w:tc>
      </w:tr>
    </w:tbl>
    <w:p w:rsidR="00054921" w:rsidRPr="00054921" w:rsidRDefault="00054921" w:rsidP="00054921">
      <w:pPr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</w:rPr>
      </w:pPr>
      <w:r w:rsidRPr="00054921">
        <w:rPr>
          <w:rFonts w:ascii="Times New Roman" w:eastAsia="Times New Roman" w:hAnsi="Times New Roman" w:cs="B Nazanin"/>
          <w:sz w:val="28"/>
          <w:szCs w:val="28"/>
        </w:rPr>
        <w:t> </w:t>
      </w:r>
    </w:p>
    <w:p w:rsidR="00C94001" w:rsidRPr="00B10546" w:rsidRDefault="00C94001" w:rsidP="00054921">
      <w:pPr>
        <w:rPr>
          <w:rFonts w:cs="B Nazanin"/>
          <w:sz w:val="28"/>
          <w:szCs w:val="28"/>
        </w:rPr>
      </w:pPr>
    </w:p>
    <w:sectPr w:rsidR="00C94001" w:rsidRPr="00B10546" w:rsidSect="00E81764">
      <w:headerReference w:type="default" r:id="rId8"/>
      <w:pgSz w:w="11906" w:h="16838"/>
      <w:pgMar w:top="1135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815" w:rsidRDefault="000B7815" w:rsidP="00B10546">
      <w:pPr>
        <w:spacing w:after="0" w:line="240" w:lineRule="auto"/>
      </w:pPr>
      <w:r>
        <w:separator/>
      </w:r>
    </w:p>
  </w:endnote>
  <w:endnote w:type="continuationSeparator" w:id="0">
    <w:p w:rsidR="000B7815" w:rsidRDefault="000B7815" w:rsidP="00B1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815" w:rsidRDefault="000B7815" w:rsidP="00B10546">
      <w:pPr>
        <w:spacing w:after="0" w:line="240" w:lineRule="auto"/>
      </w:pPr>
      <w:r>
        <w:separator/>
      </w:r>
    </w:p>
  </w:footnote>
  <w:footnote w:type="continuationSeparator" w:id="0">
    <w:p w:rsidR="000B7815" w:rsidRDefault="000B7815" w:rsidP="00B10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2D8" w:rsidRPr="00E81764" w:rsidRDefault="000522D8" w:rsidP="00E81764">
    <w:pPr>
      <w:pStyle w:val="Header"/>
      <w:jc w:val="center"/>
      <w:rPr>
        <w:rFonts w:cs="B Titr"/>
        <w:sz w:val="18"/>
        <w:szCs w:val="18"/>
      </w:rPr>
    </w:pPr>
    <w:r w:rsidRPr="00E81764">
      <w:rPr>
        <w:rStyle w:val="Strong"/>
        <w:rFonts w:cs="B Titr"/>
        <w:sz w:val="24"/>
        <w:szCs w:val="24"/>
        <w:rtl/>
      </w:rPr>
      <w:t>اهم فعاليت</w:t>
    </w:r>
    <w:r w:rsidR="00E81764" w:rsidRPr="00E81764">
      <w:rPr>
        <w:rStyle w:val="Strong"/>
        <w:rFonts w:cs="B Titr" w:hint="cs"/>
        <w:sz w:val="24"/>
        <w:szCs w:val="24"/>
        <w:rtl/>
      </w:rPr>
      <w:t xml:space="preserve"> ها و وظایف همکاران واحد بازرسی و ارزیابی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48FC"/>
    <w:multiLevelType w:val="multilevel"/>
    <w:tmpl w:val="4814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21"/>
    <w:rsid w:val="000522D8"/>
    <w:rsid w:val="00054921"/>
    <w:rsid w:val="000B7815"/>
    <w:rsid w:val="00615A7A"/>
    <w:rsid w:val="00B10546"/>
    <w:rsid w:val="00C94001"/>
    <w:rsid w:val="00E8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53BB2296"/>
  <w15:chartTrackingRefBased/>
  <w15:docId w15:val="{480F9815-C442-4500-B4A8-B8ADD781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0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546"/>
  </w:style>
  <w:style w:type="paragraph" w:styleId="Footer">
    <w:name w:val="footer"/>
    <w:basedOn w:val="Normal"/>
    <w:link w:val="FooterChar"/>
    <w:uiPriority w:val="99"/>
    <w:unhideWhenUsed/>
    <w:rsid w:val="00B10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546"/>
  </w:style>
  <w:style w:type="character" w:styleId="Strong">
    <w:name w:val="Strong"/>
    <w:basedOn w:val="DefaultParagraphFont"/>
    <w:uiPriority w:val="22"/>
    <w:qFormat/>
    <w:rsid w:val="000522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4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0BDD3-71B1-4416-A161-19089068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innovers</dc:creator>
  <cp:keywords/>
  <dc:description/>
  <cp:lastModifiedBy>innovers</cp:lastModifiedBy>
  <cp:revision>1</cp:revision>
  <dcterms:created xsi:type="dcterms:W3CDTF">2026-05-16T06:56:00Z</dcterms:created>
  <dcterms:modified xsi:type="dcterms:W3CDTF">2026-05-16T07:40:00Z</dcterms:modified>
</cp:coreProperties>
</file>